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New hire IT setup checklist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Everything that should be ready before a new person's first morning. Work through it in order. Most of it can be done the week before they start.</w:t>
      </w:r>
    </w:p>
    <w:p>
      <w:r>
        <w:rPr>
          <w:rFonts w:ascii="Calibri" w:hAnsi="Calibri"/>
          <w:color w:val="1A2430"/>
          <w:sz w:val="21"/>
        </w:rPr>
        <w:t>Free to use and adapt.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A week before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start date, job title, manager, and which team they join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Decide what access they need, based on the role rather than on a person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Order or allocate hardware: laptop, monitor, dock, headset, phone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Check the laptop is under warranty and note the serial number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Order any paid software licences they will need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Accounts and identity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Create the user account (Microsoft 365, Google Workspace, or your directory)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Assign the right licence, not the most expensive one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Set the email address and display name to match your naming convention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Add to the correct groups and distribution lists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Enforce multi-factor authentication before the account is used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Add them to the password manager, sharing only the vaults they need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Set up their signature and calendar permissions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device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Enrol the device in management before handing it over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Turn on disk encryption and record the recovery key somewhere safe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Install endpoint protection and confirm it is reporting in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Apply all pending operating-system updates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Install the apps they actually need, not a default pile of everything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Set up file sync or backup so their work is never only on the laptop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Record the device against their name in your asset list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Access to systems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Shared drives and folders, at the least privilege that lets them work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Line-of-business applications, with the correct role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Third-party tools: CRM, accounting, project management, VPN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Building or door access, if that runs through the same process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Day one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Hand over the device and walk them through first sign-in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Watch them complete multi-factor enrolment. Do not just send instructions.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Show them the password manager and how to use it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Tell them exactly who to contact when something breaks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Cover the basics: phishing, lost-device reporting, no shared logins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Within the first week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Check in and fix whatever was missed. Something always is.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backup or sync is actually running for their device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Remove any temporary access granted just to get them started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Two things people get wrong</w:t>
      </w:r>
    </w:p>
    <w:p>
      <w:r>
        <w:rPr>
          <w:rFonts w:ascii="Calibri" w:hAnsi="Calibri"/>
          <w:b/>
          <w:color w:val="1A2430"/>
          <w:sz w:val="21"/>
        </w:rPr>
        <w:t>Copying an existing user to set up access.</w:t>
      </w:r>
      <w:r>
        <w:rPr>
          <w:rFonts w:ascii="Calibri" w:hAnsi="Calibri"/>
          <w:color w:val="1A2430"/>
          <w:sz w:val="21"/>
        </w:rPr>
        <w:t xml:space="preserve"> It feels efficient, and it quietly spreads permissions nobody intended. Copy the role, not the person.</w:t>
      </w:r>
    </w:p>
    <w:p>
      <w:r>
        <w:rPr>
          <w:rFonts w:ascii="Calibri" w:hAnsi="Calibri"/>
          <w:b/>
          <w:color w:val="1A2430"/>
          <w:sz w:val="21"/>
        </w:rPr>
        <w:t>Skipping the asset record.</w:t>
      </w:r>
      <w:r>
        <w:rPr>
          <w:rFonts w:ascii="Calibri" w:hAnsi="Calibri"/>
          <w:color w:val="1A2430"/>
          <w:sz w:val="21"/>
        </w:rPr>
        <w:t xml:space="preserve"> If you do not write down who has which device, you will not know what to collect when they leave, and you cannot prove device encryption to an insurer.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b/>
          <w:color w:val="1A2430"/>
          <w:sz w:val="21"/>
        </w:rPr>
        <w:t>About this template.</w:t>
      </w:r>
      <w:r>
        <w:rPr>
          <w:rFonts w:ascii="Calibri" w:hAnsi="Calibri"/>
          <w:color w:val="1A2430"/>
          <w:sz w:val="21"/>
        </w:rPr>
        <w:t xml:space="preserve"> Free to use, edit, and share, including commercially. No credit needed and no permission required. It is a starting point built from common practice. It is not legal advice, not a compliance certification, and not a substitute for advice about your situation. Your obligations depend on your industry, your regulator, your insurer, and your contracts. If you are in a regulated field, have someone qualified review this before you rely on it.</w:t>
      </w:r>
    </w:p>
    <w:p>
      <w:r>
        <w:rPr>
          <w:rFonts w:ascii="Calibri" w:hAnsi="Calibri"/>
          <w:color w:val="1A2430"/>
          <w:sz w:val="21"/>
        </w:rPr>
        <w:t>Last reviewed: August 2026 · Latest version: brevitytech.ca/templates</w:t>
      </w:r>
    </w:p>
    <w:p>
      <w:r>
        <w:rPr>
          <w:rFonts w:ascii="Calibri" w:hAnsi="Calibri"/>
          <w:i/>
          <w:color w:val="1A2430"/>
          <w:sz w:val="21"/>
        </w:rPr>
        <w:t>Made by **Brevity.Tech**, managed IT and automation for small businesses in Metro Vancouver. We run this process for clients so it never depends on someone remembering. brevitytech.ca · 778-321-2372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New hire IT setup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